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C24F" w14:textId="77777777" w:rsidR="00F77712" w:rsidRPr="00462278" w:rsidRDefault="00F77712" w:rsidP="00F77712">
      <w:pPr>
        <w:jc w:val="center"/>
        <w:rPr>
          <w:sz w:val="20"/>
          <w:szCs w:val="20"/>
        </w:rPr>
      </w:pPr>
      <w:bookmarkStart w:id="0" w:name="_Hlk126590015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5A3C1AD6" wp14:editId="7577DFC3">
            <wp:extent cx="4905001" cy="1395051"/>
            <wp:effectExtent l="0" t="0" r="0" b="0"/>
            <wp:docPr id="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8878B" w14:textId="7A86D6E9" w:rsidR="002C39D0" w:rsidRDefault="00F77712" w:rsidP="00F77712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  </w:t>
      </w:r>
      <w:r w:rsidRPr="00462278">
        <w:rPr>
          <w:b/>
          <w:bCs/>
          <w:sz w:val="32"/>
          <w:szCs w:val="32"/>
        </w:rPr>
        <w:t xml:space="preserve">Risk Assessment – </w:t>
      </w:r>
      <w:r w:rsidRPr="00F77712">
        <w:rPr>
          <w:b/>
          <w:bCs/>
          <w:sz w:val="32"/>
          <w:szCs w:val="32"/>
        </w:rPr>
        <w:t>Blue-Green Algae Risk Assessment</w:t>
      </w:r>
    </w:p>
    <w:tbl>
      <w:tblPr>
        <w:tblStyle w:val="TableGrid"/>
        <w:tblW w:w="13865" w:type="dxa"/>
        <w:tblLook w:val="04A0" w:firstRow="1" w:lastRow="0" w:firstColumn="1" w:lastColumn="0" w:noHBand="0" w:noVBand="1"/>
      </w:tblPr>
      <w:tblGrid>
        <w:gridCol w:w="6924"/>
        <w:gridCol w:w="6941"/>
      </w:tblGrid>
      <w:tr w:rsidR="00F77712" w:rsidRPr="00462278" w14:paraId="54C60153" w14:textId="77777777" w:rsidTr="00F77712">
        <w:trPr>
          <w:trHeight w:val="376"/>
        </w:trPr>
        <w:tc>
          <w:tcPr>
            <w:tcW w:w="6924" w:type="dxa"/>
          </w:tcPr>
          <w:p w14:paraId="0E607841" w14:textId="77777777" w:rsidR="00F77712" w:rsidRPr="00462278" w:rsidRDefault="00F77712" w:rsidP="00992FF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41" w:type="dxa"/>
          </w:tcPr>
          <w:p w14:paraId="25F22018" w14:textId="77777777" w:rsidR="00F77712" w:rsidRPr="00462278" w:rsidRDefault="00F77712" w:rsidP="00992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28/02/2025</w:t>
            </w:r>
          </w:p>
        </w:tc>
      </w:tr>
      <w:tr w:rsidR="00F77712" w:rsidRPr="00462278" w14:paraId="45D841C2" w14:textId="77777777" w:rsidTr="00F77712">
        <w:trPr>
          <w:trHeight w:val="397"/>
        </w:trPr>
        <w:tc>
          <w:tcPr>
            <w:tcW w:w="6924" w:type="dxa"/>
          </w:tcPr>
          <w:p w14:paraId="4B2DA75E" w14:textId="77777777" w:rsidR="00F77712" w:rsidRPr="00462278" w:rsidRDefault="00F77712" w:rsidP="00992FF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41" w:type="dxa"/>
          </w:tcPr>
          <w:p w14:paraId="317A8F4D" w14:textId="77777777" w:rsidR="00F77712" w:rsidRPr="00462278" w:rsidRDefault="00F77712" w:rsidP="00992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28/02/2026</w:t>
            </w:r>
          </w:p>
        </w:tc>
      </w:tr>
      <w:tr w:rsidR="00F77712" w:rsidRPr="00462278" w14:paraId="65E564AF" w14:textId="77777777" w:rsidTr="00F77712">
        <w:trPr>
          <w:trHeight w:val="376"/>
        </w:trPr>
        <w:tc>
          <w:tcPr>
            <w:tcW w:w="6924" w:type="dxa"/>
          </w:tcPr>
          <w:p w14:paraId="145F7F94" w14:textId="77777777" w:rsidR="00F77712" w:rsidRPr="00462278" w:rsidRDefault="00F77712" w:rsidP="00992FF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41" w:type="dxa"/>
          </w:tcPr>
          <w:p w14:paraId="2EAE0AE9" w14:textId="77777777" w:rsidR="00F77712" w:rsidRPr="00462278" w:rsidRDefault="00F77712" w:rsidP="00992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Seth Oakley</w:t>
            </w:r>
          </w:p>
        </w:tc>
      </w:tr>
    </w:tbl>
    <w:p w14:paraId="3F0D230B" w14:textId="77777777" w:rsidR="00F77712" w:rsidRDefault="00F77712" w:rsidP="00087DE6">
      <w:pPr>
        <w:rPr>
          <w:b/>
          <w:bCs/>
        </w:rPr>
      </w:pPr>
    </w:p>
    <w:tbl>
      <w:tblPr>
        <w:tblStyle w:val="TableGrid"/>
        <w:tblW w:w="13895" w:type="dxa"/>
        <w:tblLook w:val="04A0" w:firstRow="1" w:lastRow="0" w:firstColumn="1" w:lastColumn="0" w:noHBand="0" w:noVBand="1"/>
      </w:tblPr>
      <w:tblGrid>
        <w:gridCol w:w="6992"/>
        <w:gridCol w:w="6903"/>
      </w:tblGrid>
      <w:tr w:rsidR="00F77712" w14:paraId="2CF7F618" w14:textId="77777777" w:rsidTr="00F77712">
        <w:trPr>
          <w:trHeight w:val="401"/>
        </w:trPr>
        <w:tc>
          <w:tcPr>
            <w:tcW w:w="6992" w:type="dxa"/>
          </w:tcPr>
          <w:p w14:paraId="525CA273" w14:textId="77777777" w:rsidR="00F77712" w:rsidRPr="005740C7" w:rsidRDefault="00F77712" w:rsidP="00992FF8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03" w:type="dxa"/>
          </w:tcPr>
          <w:p w14:paraId="63E6EBFB" w14:textId="6E1032A7" w:rsidR="00F77712" w:rsidRPr="00CD1EE4" w:rsidRDefault="00F77712" w:rsidP="00992FF8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</w:tr>
      <w:tr w:rsidR="00F77712" w14:paraId="08C13081" w14:textId="77777777" w:rsidTr="00F77712">
        <w:trPr>
          <w:trHeight w:val="142"/>
        </w:trPr>
        <w:tc>
          <w:tcPr>
            <w:tcW w:w="6992" w:type="dxa"/>
          </w:tcPr>
          <w:p w14:paraId="3FA8BE80" w14:textId="77777777" w:rsidR="00F77712" w:rsidRPr="005740C7" w:rsidRDefault="00F77712" w:rsidP="00992FF8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03" w:type="dxa"/>
          </w:tcPr>
          <w:p w14:paraId="47A10ECA" w14:textId="466ADD56" w:rsidR="00F77712" w:rsidRDefault="00F77712" w:rsidP="00992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</w:tr>
    </w:tbl>
    <w:p w14:paraId="42625B7D" w14:textId="77777777" w:rsidR="00F77712" w:rsidRPr="00087DE6" w:rsidRDefault="00F77712" w:rsidP="00087DE6">
      <w:pPr>
        <w:rPr>
          <w:b/>
          <w:bCs/>
        </w:rPr>
      </w:pPr>
    </w:p>
    <w:tbl>
      <w:tblPr>
        <w:tblStyle w:val="TableGrid"/>
        <w:tblW w:w="13884" w:type="dxa"/>
        <w:tblLayout w:type="fixed"/>
        <w:tblLook w:val="04A0" w:firstRow="1" w:lastRow="0" w:firstColumn="1" w:lastColumn="0" w:noHBand="0" w:noVBand="1"/>
      </w:tblPr>
      <w:tblGrid>
        <w:gridCol w:w="4219"/>
        <w:gridCol w:w="4009"/>
        <w:gridCol w:w="1964"/>
        <w:gridCol w:w="1964"/>
        <w:gridCol w:w="1728"/>
      </w:tblGrid>
      <w:tr w:rsidR="002C39D0" w:rsidRPr="00087DE6" w14:paraId="7C238721" w14:textId="77777777" w:rsidTr="00087DE6">
        <w:tc>
          <w:tcPr>
            <w:tcW w:w="4219" w:type="dxa"/>
          </w:tcPr>
          <w:p w14:paraId="221498E5" w14:textId="77777777" w:rsidR="002C39D0" w:rsidRPr="00087DE6" w:rsidRDefault="00000000" w:rsidP="00087DE6">
            <w:pPr>
              <w:rPr>
                <w:b/>
                <w:bCs/>
              </w:rPr>
            </w:pPr>
            <w:r w:rsidRPr="00087DE6">
              <w:rPr>
                <w:b/>
                <w:bCs/>
              </w:rPr>
              <w:t>Hazards</w:t>
            </w:r>
          </w:p>
        </w:tc>
        <w:tc>
          <w:tcPr>
            <w:tcW w:w="4009" w:type="dxa"/>
          </w:tcPr>
          <w:p w14:paraId="0B3A41EA" w14:textId="77777777" w:rsidR="002C39D0" w:rsidRPr="00087DE6" w:rsidRDefault="00000000" w:rsidP="00087DE6">
            <w:pPr>
              <w:rPr>
                <w:b/>
                <w:bCs/>
              </w:rPr>
            </w:pPr>
            <w:r w:rsidRPr="00087DE6">
              <w:rPr>
                <w:b/>
                <w:bCs/>
              </w:rPr>
              <w:t>Who Might Be Harmed</w:t>
            </w:r>
          </w:p>
        </w:tc>
        <w:tc>
          <w:tcPr>
            <w:tcW w:w="1964" w:type="dxa"/>
          </w:tcPr>
          <w:p w14:paraId="54FF74BD" w14:textId="77777777" w:rsidR="002C39D0" w:rsidRPr="00087DE6" w:rsidRDefault="00000000" w:rsidP="00087DE6">
            <w:pPr>
              <w:rPr>
                <w:b/>
                <w:bCs/>
              </w:rPr>
            </w:pPr>
            <w:r w:rsidRPr="00087DE6">
              <w:rPr>
                <w:b/>
                <w:bCs/>
              </w:rPr>
              <w:t>Significant Risks</w:t>
            </w:r>
          </w:p>
        </w:tc>
        <w:tc>
          <w:tcPr>
            <w:tcW w:w="1964" w:type="dxa"/>
          </w:tcPr>
          <w:p w14:paraId="672E627B" w14:textId="77777777" w:rsidR="002C39D0" w:rsidRPr="00087DE6" w:rsidRDefault="00000000" w:rsidP="00087DE6">
            <w:pPr>
              <w:rPr>
                <w:b/>
                <w:bCs/>
              </w:rPr>
            </w:pPr>
            <w:r w:rsidRPr="00087DE6">
              <w:rPr>
                <w:b/>
                <w:bCs/>
              </w:rPr>
              <w:t>Existing Controls in Place</w:t>
            </w:r>
          </w:p>
        </w:tc>
        <w:tc>
          <w:tcPr>
            <w:tcW w:w="1728" w:type="dxa"/>
          </w:tcPr>
          <w:p w14:paraId="7984F121" w14:textId="77777777" w:rsidR="002C39D0" w:rsidRPr="00087DE6" w:rsidRDefault="00000000" w:rsidP="00087DE6">
            <w:pPr>
              <w:rPr>
                <w:b/>
                <w:bCs/>
              </w:rPr>
            </w:pPr>
            <w:r w:rsidRPr="00087DE6">
              <w:rPr>
                <w:b/>
                <w:bCs/>
              </w:rPr>
              <w:t>Further Controls Needed</w:t>
            </w:r>
          </w:p>
        </w:tc>
      </w:tr>
      <w:tr w:rsidR="002C39D0" w:rsidRPr="00087DE6" w14:paraId="0C023EE3" w14:textId="77777777" w:rsidTr="00087DE6">
        <w:tc>
          <w:tcPr>
            <w:tcW w:w="4219" w:type="dxa"/>
          </w:tcPr>
          <w:p w14:paraId="7A03FED6" w14:textId="77777777" w:rsidR="002C39D0" w:rsidRPr="00087DE6" w:rsidRDefault="00000000" w:rsidP="00087DE6">
            <w:r w:rsidRPr="00087DE6">
              <w:t>Contact with contaminated water (swimming, paddlesports, aquapark)</w:t>
            </w:r>
          </w:p>
        </w:tc>
        <w:tc>
          <w:tcPr>
            <w:tcW w:w="4009" w:type="dxa"/>
          </w:tcPr>
          <w:p w14:paraId="06544FB5" w14:textId="77777777" w:rsidR="002C39D0" w:rsidRPr="00087DE6" w:rsidRDefault="00000000" w:rsidP="00087DE6">
            <w:r w:rsidRPr="00087DE6">
              <w:t>Swimmers, paddlers, lifeguards, children</w:t>
            </w:r>
          </w:p>
        </w:tc>
        <w:tc>
          <w:tcPr>
            <w:tcW w:w="1964" w:type="dxa"/>
          </w:tcPr>
          <w:p w14:paraId="6B827EE2" w14:textId="77777777" w:rsidR="002C39D0" w:rsidRPr="00087DE6" w:rsidRDefault="00000000" w:rsidP="00087DE6">
            <w:r w:rsidRPr="00087DE6">
              <w:t>Skin irritation, rashes, nausea, vomiting, ear/eye infections, liver damage</w:t>
            </w:r>
          </w:p>
        </w:tc>
        <w:tc>
          <w:tcPr>
            <w:tcW w:w="1964" w:type="dxa"/>
          </w:tcPr>
          <w:p w14:paraId="084AA3C8" w14:textId="77777777" w:rsidR="002C39D0" w:rsidRPr="00087DE6" w:rsidRDefault="00000000" w:rsidP="00087DE6">
            <w:r w:rsidRPr="00087DE6">
              <w:t xml:space="preserve">Weekly water quality testing, visual lake checks, closure of water activities when algae is above threshold, public </w:t>
            </w:r>
            <w:r w:rsidRPr="00087DE6">
              <w:lastRenderedPageBreak/>
              <w:t>warning signage</w:t>
            </w:r>
          </w:p>
        </w:tc>
        <w:tc>
          <w:tcPr>
            <w:tcW w:w="1728" w:type="dxa"/>
          </w:tcPr>
          <w:p w14:paraId="3279F6EA" w14:textId="62129958" w:rsidR="002C39D0" w:rsidRPr="00087DE6" w:rsidRDefault="00000000" w:rsidP="00087DE6">
            <w:r w:rsidRPr="00087DE6">
              <w:lastRenderedPageBreak/>
              <w:t>Increase testing frequency during hot weather or visible blooms</w:t>
            </w:r>
          </w:p>
        </w:tc>
      </w:tr>
      <w:tr w:rsidR="002C39D0" w:rsidRPr="00087DE6" w14:paraId="0631A0E6" w14:textId="77777777" w:rsidTr="00087DE6">
        <w:tc>
          <w:tcPr>
            <w:tcW w:w="4219" w:type="dxa"/>
          </w:tcPr>
          <w:p w14:paraId="4D332FB4" w14:textId="77777777" w:rsidR="002C39D0" w:rsidRPr="00087DE6" w:rsidRDefault="00000000" w:rsidP="00087DE6">
            <w:r w:rsidRPr="00087DE6">
              <w:t>Ingestion of algae-contaminated water</w:t>
            </w:r>
          </w:p>
        </w:tc>
        <w:tc>
          <w:tcPr>
            <w:tcW w:w="4009" w:type="dxa"/>
          </w:tcPr>
          <w:p w14:paraId="3FB9F0CB" w14:textId="2EA9E059" w:rsidR="002C39D0" w:rsidRPr="00087DE6" w:rsidRDefault="00000000" w:rsidP="00087DE6">
            <w:r w:rsidRPr="00087DE6">
              <w:t>Children, pets, swimmers</w:t>
            </w:r>
            <w:r w:rsidR="00087DE6">
              <w:t>, other water users</w:t>
            </w:r>
          </w:p>
        </w:tc>
        <w:tc>
          <w:tcPr>
            <w:tcW w:w="1964" w:type="dxa"/>
          </w:tcPr>
          <w:p w14:paraId="5B5784DF" w14:textId="77777777" w:rsidR="002C39D0" w:rsidRPr="00087DE6" w:rsidRDefault="00000000" w:rsidP="00087DE6">
            <w:r w:rsidRPr="00087DE6">
              <w:t>Serious gastrointestinal illness, liver toxicity, potential fatality in pets</w:t>
            </w:r>
          </w:p>
        </w:tc>
        <w:tc>
          <w:tcPr>
            <w:tcW w:w="1964" w:type="dxa"/>
          </w:tcPr>
          <w:p w14:paraId="479132C8" w14:textId="77777777" w:rsidR="002C39D0" w:rsidRPr="00087DE6" w:rsidRDefault="00000000" w:rsidP="00087DE6">
            <w:r w:rsidRPr="00087DE6">
              <w:t>Activity closures when needed, pre-visit communication to customers, signs warning not to ingest water</w:t>
            </w:r>
          </w:p>
        </w:tc>
        <w:tc>
          <w:tcPr>
            <w:tcW w:w="1728" w:type="dxa"/>
          </w:tcPr>
          <w:p w14:paraId="2855FF58" w14:textId="4B2BB34E" w:rsidR="002C39D0" w:rsidRPr="00087DE6" w:rsidRDefault="00000000" w:rsidP="00087DE6">
            <w:r w:rsidRPr="00087DE6">
              <w:t>Clearer signage around lake perimeter</w:t>
            </w:r>
          </w:p>
        </w:tc>
      </w:tr>
      <w:tr w:rsidR="002C39D0" w:rsidRPr="00087DE6" w14:paraId="6CBCBFF9" w14:textId="77777777" w:rsidTr="00087DE6">
        <w:tc>
          <w:tcPr>
            <w:tcW w:w="4219" w:type="dxa"/>
          </w:tcPr>
          <w:p w14:paraId="38F6476F" w14:textId="77777777" w:rsidR="002C39D0" w:rsidRPr="00087DE6" w:rsidRDefault="00000000" w:rsidP="00087DE6">
            <w:r w:rsidRPr="00087DE6">
              <w:t>Inhalation of aerosolised toxins (e.g. during splashing or watersports)</w:t>
            </w:r>
          </w:p>
        </w:tc>
        <w:tc>
          <w:tcPr>
            <w:tcW w:w="4009" w:type="dxa"/>
          </w:tcPr>
          <w:p w14:paraId="5B1F49C9" w14:textId="77777777" w:rsidR="002C39D0" w:rsidRPr="00087DE6" w:rsidRDefault="00000000" w:rsidP="00087DE6">
            <w:r w:rsidRPr="00087DE6">
              <w:t>Paddleboarders, lifeguards, nearby visitors</w:t>
            </w:r>
          </w:p>
        </w:tc>
        <w:tc>
          <w:tcPr>
            <w:tcW w:w="1964" w:type="dxa"/>
          </w:tcPr>
          <w:p w14:paraId="5A5E8367" w14:textId="77777777" w:rsidR="002C39D0" w:rsidRPr="00087DE6" w:rsidRDefault="00000000" w:rsidP="00087DE6">
            <w:r w:rsidRPr="00087DE6">
              <w:t>Respiratory irritation, especially in those with asthma or allergies</w:t>
            </w:r>
          </w:p>
        </w:tc>
        <w:tc>
          <w:tcPr>
            <w:tcW w:w="1964" w:type="dxa"/>
          </w:tcPr>
          <w:p w14:paraId="76E3E905" w14:textId="77777777" w:rsidR="002C39D0" w:rsidRPr="00087DE6" w:rsidRDefault="00000000" w:rsidP="00087DE6">
            <w:r w:rsidRPr="00087DE6">
              <w:t>Activity suspension during algae blooms, lifeguard briefing on risks</w:t>
            </w:r>
          </w:p>
        </w:tc>
        <w:tc>
          <w:tcPr>
            <w:tcW w:w="1728" w:type="dxa"/>
          </w:tcPr>
          <w:p w14:paraId="206F6685" w14:textId="08F67D3E" w:rsidR="002C39D0" w:rsidRPr="00087DE6" w:rsidRDefault="00C51C48" w:rsidP="00087DE6">
            <w:r>
              <w:t>P</w:t>
            </w:r>
            <w:r w:rsidR="00000000" w:rsidRPr="00087DE6">
              <w:t>roper PPE when close to scum</w:t>
            </w:r>
          </w:p>
        </w:tc>
      </w:tr>
      <w:tr w:rsidR="002C39D0" w:rsidRPr="00087DE6" w14:paraId="0A4EB648" w14:textId="77777777" w:rsidTr="00087DE6">
        <w:tc>
          <w:tcPr>
            <w:tcW w:w="4219" w:type="dxa"/>
          </w:tcPr>
          <w:p w14:paraId="4E30AB43" w14:textId="77777777" w:rsidR="002C39D0" w:rsidRPr="00087DE6" w:rsidRDefault="00000000" w:rsidP="00087DE6">
            <w:r w:rsidRPr="00087DE6">
              <w:t>Staff exposure while handling equipment or water samples</w:t>
            </w:r>
          </w:p>
        </w:tc>
        <w:tc>
          <w:tcPr>
            <w:tcW w:w="4009" w:type="dxa"/>
          </w:tcPr>
          <w:p w14:paraId="3C26FFBC" w14:textId="77777777" w:rsidR="002C39D0" w:rsidRPr="00087DE6" w:rsidRDefault="00000000" w:rsidP="00087DE6">
            <w:r w:rsidRPr="00087DE6">
              <w:t>Staff members, instructors</w:t>
            </w:r>
          </w:p>
        </w:tc>
        <w:tc>
          <w:tcPr>
            <w:tcW w:w="1964" w:type="dxa"/>
          </w:tcPr>
          <w:p w14:paraId="3F2D9355" w14:textId="77777777" w:rsidR="002C39D0" w:rsidRPr="00087DE6" w:rsidRDefault="00000000" w:rsidP="00087DE6">
            <w:r w:rsidRPr="00087DE6">
              <w:t>Dermatitis, allergic reactions, respiratory effects</w:t>
            </w:r>
          </w:p>
        </w:tc>
        <w:tc>
          <w:tcPr>
            <w:tcW w:w="1964" w:type="dxa"/>
          </w:tcPr>
          <w:p w14:paraId="5279FB05" w14:textId="77777777" w:rsidR="002C39D0" w:rsidRPr="00087DE6" w:rsidRDefault="00000000" w:rsidP="00087DE6">
            <w:r w:rsidRPr="00087DE6">
              <w:t>Use of gloves and goggles during sampling, safe handling procedures</w:t>
            </w:r>
          </w:p>
        </w:tc>
        <w:tc>
          <w:tcPr>
            <w:tcW w:w="1728" w:type="dxa"/>
          </w:tcPr>
          <w:p w14:paraId="2C9FD22C" w14:textId="7B758958" w:rsidR="002C39D0" w:rsidRPr="00087DE6" w:rsidRDefault="00000000" w:rsidP="00087DE6">
            <w:r w:rsidRPr="00087DE6">
              <w:t>Provide full PPE (including masks</w:t>
            </w:r>
            <w:r w:rsidR="00C51C48">
              <w:t>)</w:t>
            </w:r>
          </w:p>
        </w:tc>
      </w:tr>
      <w:tr w:rsidR="002C39D0" w:rsidRPr="00087DE6" w14:paraId="274B185B" w14:textId="77777777" w:rsidTr="00087DE6">
        <w:tc>
          <w:tcPr>
            <w:tcW w:w="4219" w:type="dxa"/>
          </w:tcPr>
          <w:p w14:paraId="08B3A8E6" w14:textId="77777777" w:rsidR="002C39D0" w:rsidRPr="00087DE6" w:rsidRDefault="00000000" w:rsidP="00087DE6">
            <w:r w:rsidRPr="00087DE6">
              <w:t>Public misunderstanding or accidental exposure</w:t>
            </w:r>
          </w:p>
        </w:tc>
        <w:tc>
          <w:tcPr>
            <w:tcW w:w="4009" w:type="dxa"/>
          </w:tcPr>
          <w:p w14:paraId="6F6330A1" w14:textId="77777777" w:rsidR="002C39D0" w:rsidRPr="00087DE6" w:rsidRDefault="00000000" w:rsidP="00087DE6">
            <w:r w:rsidRPr="00087DE6">
              <w:t>General public</w:t>
            </w:r>
          </w:p>
        </w:tc>
        <w:tc>
          <w:tcPr>
            <w:tcW w:w="1964" w:type="dxa"/>
          </w:tcPr>
          <w:p w14:paraId="4B4D8FB7" w14:textId="77777777" w:rsidR="002C39D0" w:rsidRPr="00087DE6" w:rsidRDefault="00000000" w:rsidP="00087DE6">
            <w:r w:rsidRPr="00087DE6">
              <w:t>Illness due to lack of awareness or ignoring warnings</w:t>
            </w:r>
          </w:p>
        </w:tc>
        <w:tc>
          <w:tcPr>
            <w:tcW w:w="1964" w:type="dxa"/>
          </w:tcPr>
          <w:p w14:paraId="798F49CD" w14:textId="17AF9403" w:rsidR="002C39D0" w:rsidRPr="00087DE6" w:rsidRDefault="00000000" w:rsidP="00087DE6">
            <w:r w:rsidRPr="00087DE6">
              <w:t>Information shared on website, social media and via on-site signage</w:t>
            </w:r>
            <w:r w:rsidR="00087DE6">
              <w:t xml:space="preserve"> and admission</w:t>
            </w:r>
          </w:p>
        </w:tc>
        <w:tc>
          <w:tcPr>
            <w:tcW w:w="1728" w:type="dxa"/>
          </w:tcPr>
          <w:p w14:paraId="090F3403" w14:textId="77777777" w:rsidR="002C39D0" w:rsidRPr="00087DE6" w:rsidRDefault="00000000" w:rsidP="00087DE6">
            <w:r w:rsidRPr="00087DE6">
              <w:t>More prominent signage at all lake access points; email alerts to all bookers during bloom periods</w:t>
            </w:r>
          </w:p>
        </w:tc>
      </w:tr>
      <w:tr w:rsidR="002C39D0" w:rsidRPr="00087DE6" w14:paraId="7AFBFCD3" w14:textId="77777777" w:rsidTr="00087DE6">
        <w:tc>
          <w:tcPr>
            <w:tcW w:w="4219" w:type="dxa"/>
          </w:tcPr>
          <w:p w14:paraId="06F2168E" w14:textId="77777777" w:rsidR="002C39D0" w:rsidRPr="00087DE6" w:rsidRDefault="00000000" w:rsidP="00087DE6">
            <w:r w:rsidRPr="00087DE6">
              <w:t>Negative impact on scheduled events (e.g. triathlons)</w:t>
            </w:r>
          </w:p>
        </w:tc>
        <w:tc>
          <w:tcPr>
            <w:tcW w:w="4009" w:type="dxa"/>
          </w:tcPr>
          <w:p w14:paraId="1058019B" w14:textId="77777777" w:rsidR="002C39D0" w:rsidRPr="00087DE6" w:rsidRDefault="00000000" w:rsidP="00087DE6">
            <w:r w:rsidRPr="00087DE6">
              <w:t>Event organisers, competitors</w:t>
            </w:r>
          </w:p>
        </w:tc>
        <w:tc>
          <w:tcPr>
            <w:tcW w:w="1964" w:type="dxa"/>
          </w:tcPr>
          <w:p w14:paraId="1B425DBE" w14:textId="77777777" w:rsidR="002C39D0" w:rsidRPr="00087DE6" w:rsidRDefault="00000000" w:rsidP="00087DE6">
            <w:pPr>
              <w:rPr>
                <w:lang w:val="fr-FR"/>
              </w:rPr>
            </w:pPr>
            <w:r w:rsidRPr="00087DE6">
              <w:rPr>
                <w:lang w:val="fr-FR"/>
              </w:rPr>
              <w:t>Disruption, reputational damage, participant dissatisfaction</w:t>
            </w:r>
          </w:p>
        </w:tc>
        <w:tc>
          <w:tcPr>
            <w:tcW w:w="1964" w:type="dxa"/>
          </w:tcPr>
          <w:p w14:paraId="5C1311F8" w14:textId="77777777" w:rsidR="002C39D0" w:rsidRPr="00087DE6" w:rsidRDefault="00000000" w:rsidP="00087DE6">
            <w:r w:rsidRPr="00087DE6">
              <w:t>Triathlon changed to duathlon where needed, early liaison with organisers</w:t>
            </w:r>
          </w:p>
        </w:tc>
        <w:tc>
          <w:tcPr>
            <w:tcW w:w="1728" w:type="dxa"/>
          </w:tcPr>
          <w:p w14:paraId="62A55007" w14:textId="77777777" w:rsidR="002C39D0" w:rsidRPr="00087DE6" w:rsidRDefault="00000000" w:rsidP="00087DE6">
            <w:r w:rsidRPr="00087DE6">
              <w:t>Formal algae contingency plans written into event procedures</w:t>
            </w:r>
          </w:p>
        </w:tc>
      </w:tr>
    </w:tbl>
    <w:p w14:paraId="301F1427" w14:textId="77777777" w:rsidR="00E36913" w:rsidRDefault="00E36913"/>
    <w:sectPr w:rsidR="00E36913" w:rsidSect="00087DE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0919213">
    <w:abstractNumId w:val="8"/>
  </w:num>
  <w:num w:numId="2" w16cid:durableId="1034115993">
    <w:abstractNumId w:val="6"/>
  </w:num>
  <w:num w:numId="3" w16cid:durableId="1079517260">
    <w:abstractNumId w:val="5"/>
  </w:num>
  <w:num w:numId="4" w16cid:durableId="770668707">
    <w:abstractNumId w:val="4"/>
  </w:num>
  <w:num w:numId="5" w16cid:durableId="588074932">
    <w:abstractNumId w:val="7"/>
  </w:num>
  <w:num w:numId="6" w16cid:durableId="1386877021">
    <w:abstractNumId w:val="3"/>
  </w:num>
  <w:num w:numId="7" w16cid:durableId="323819519">
    <w:abstractNumId w:val="2"/>
  </w:num>
  <w:num w:numId="8" w16cid:durableId="1063217591">
    <w:abstractNumId w:val="1"/>
  </w:num>
  <w:num w:numId="9" w16cid:durableId="151815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DE6"/>
    <w:rsid w:val="00096651"/>
    <w:rsid w:val="0015074B"/>
    <w:rsid w:val="0029639D"/>
    <w:rsid w:val="002C35C1"/>
    <w:rsid w:val="002C39D0"/>
    <w:rsid w:val="00326F90"/>
    <w:rsid w:val="00577D01"/>
    <w:rsid w:val="00AA1D8D"/>
    <w:rsid w:val="00B47730"/>
    <w:rsid w:val="00C51C48"/>
    <w:rsid w:val="00CB0664"/>
    <w:rsid w:val="00E36913"/>
    <w:rsid w:val="00F777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23C70"/>
  <w14:defaultImageDpi w14:val="300"/>
  <w15:docId w15:val="{75268507-CA46-4570-B409-EAF892F5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Activities - Alderford</cp:lastModifiedBy>
  <cp:revision>4</cp:revision>
  <dcterms:created xsi:type="dcterms:W3CDTF">2013-12-23T23:15:00Z</dcterms:created>
  <dcterms:modified xsi:type="dcterms:W3CDTF">2025-06-13T13:51:00Z</dcterms:modified>
  <cp:category/>
</cp:coreProperties>
</file>